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5AE5" w14:textId="77777777" w:rsidR="00C67F1A" w:rsidRDefault="00C67F1A" w:rsidP="00C67F1A"/>
    <w:p w14:paraId="6976E9B1" w14:textId="77777777" w:rsidR="00C67F1A" w:rsidRDefault="00C67F1A" w:rsidP="00C67F1A"/>
    <w:p w14:paraId="11F017BA" w14:textId="77777777" w:rsidR="00C67F1A" w:rsidRPr="00716A6B" w:rsidRDefault="00C67F1A" w:rsidP="00C67F1A">
      <w:pPr>
        <w:rPr>
          <w:b/>
        </w:rPr>
      </w:pPr>
    </w:p>
    <w:p w14:paraId="42CAE7AD" w14:textId="4929A07D" w:rsidR="007F1399" w:rsidRPr="00716A6B" w:rsidRDefault="00000000" w:rsidP="00C67F1A">
      <w:pPr>
        <w:rPr>
          <w:rFonts w:ascii="Arial" w:hAnsi="Arial" w:cs="Arial"/>
          <w:b/>
        </w:rPr>
      </w:pPr>
      <w:r w:rsidRPr="00716A6B">
        <w:rPr>
          <w:b/>
        </w:rPr>
        <w:t xml:space="preserve">OMV/125/26 - MEL (OMV_2026048638) - </w:t>
      </w:r>
      <w:r w:rsidRPr="00903967">
        <w:rPr>
          <w:rFonts w:cs="Tahoma"/>
          <w:b/>
          <w:sz w:val="18"/>
          <w:szCs w:val="18"/>
        </w:rPr>
        <w:t>Coppendries 2</w:t>
      </w:r>
      <w:r w:rsidRPr="00716A6B">
        <w:rPr>
          <w:b/>
        </w:rPr>
        <w:t xml:space="preserve"> te 1852 Grimbergen</w:t>
      </w:r>
      <w:r w:rsidR="004B6830">
        <w:rPr>
          <w:b/>
        </w:rPr>
        <w:t xml:space="preserve"> </w:t>
      </w:r>
      <w:r w:rsidRPr="00716A6B">
        <w:rPr>
          <w:b/>
        </w:rPr>
        <w:t xml:space="preserve">- </w:t>
      </w:r>
      <w:r w:rsidRPr="007707F4">
        <w:rPr>
          <w:rFonts w:cs="Arial"/>
          <w:b/>
          <w:sz w:val="18"/>
        </w:rPr>
        <w:t>afdeling 5 sectie B</w:t>
      </w:r>
      <w:r w:rsidRPr="007707F4">
        <w:rPr>
          <w:rFonts w:cs="Arial"/>
          <w:b/>
          <w:noProof/>
          <w:sz w:val="18"/>
        </w:rPr>
        <w:t xml:space="preserve"> nr. </w:t>
      </w:r>
      <w:r w:rsidRPr="007707F4">
        <w:rPr>
          <w:rFonts w:cs="Arial"/>
          <w:b/>
          <w:sz w:val="18"/>
        </w:rPr>
        <w:t>384</w:t>
      </w:r>
      <w:r w:rsidRPr="007707F4">
        <w:rPr>
          <w:rFonts w:cs="Arial"/>
          <w:b/>
          <w:noProof/>
          <w:sz w:val="18"/>
        </w:rPr>
        <w:t>H</w:t>
      </w:r>
    </w:p>
    <w:p w14:paraId="7D26BF05" w14:textId="1ECDFAC7" w:rsidR="007F1399" w:rsidRPr="005660F5" w:rsidRDefault="00000000" w:rsidP="000D0AF9">
      <w:pPr>
        <w:rPr>
          <w:rFonts w:ascii="Arial" w:eastAsiaTheme="minorHAnsi" w:hAnsi="Arial" w:cs="Arial"/>
          <w:szCs w:val="18"/>
        </w:rPr>
      </w:pPr>
      <w:r w:rsidRPr="00824328">
        <w:t>Joke De Block</w:t>
      </w:r>
      <w:r w:rsidRPr="005660F5">
        <w:rPr>
          <w:szCs w:val="18"/>
        </w:rPr>
        <w:t xml:space="preserve"> heeft op 10 april 2026 een aanvraag tot omgevingsvergunning voor </w:t>
      </w:r>
      <w:r w:rsidRPr="00B12EE1">
        <w:t>stedenbouwkundige handelingen</w:t>
      </w:r>
      <w:r w:rsidRPr="005660F5">
        <w:rPr>
          <w:szCs w:val="18"/>
        </w:rPr>
        <w:t xml:space="preserve"> ingediend bij </w:t>
      </w:r>
      <w:r w:rsidRPr="009134DA">
        <w:t>de gemeente Grimbergen</w:t>
      </w:r>
      <w:r w:rsidRPr="005660F5">
        <w:rPr>
          <w:szCs w:val="18"/>
        </w:rPr>
        <w:t xml:space="preserve">. Het betreft een creëren van een zorgwoning. De aktename werd afgeleverd door </w:t>
      </w:r>
      <w:r w:rsidRPr="00E31F35">
        <w:t>het college van burgemeester en schepenen</w:t>
      </w:r>
      <w:r w:rsidRPr="005660F5">
        <w:rPr>
          <w:szCs w:val="18"/>
        </w:rPr>
        <w:t xml:space="preserve"> </w:t>
      </w:r>
      <w:r>
        <w:rPr>
          <w:szCs w:val="18"/>
        </w:rPr>
        <w:t>op</w:t>
      </w:r>
      <w:r w:rsidRPr="005660F5">
        <w:rPr>
          <w:szCs w:val="18"/>
        </w:rPr>
        <w:t xml:space="preserve"> 27 april 2026. U kan beroep instellen tegen deze beslissing bij de raad voor vergunningenbetwistingen vanaf </w:t>
      </w:r>
      <w:r w:rsidR="004B6830">
        <w:rPr>
          <w:szCs w:val="18"/>
        </w:rPr>
        <w:t>8 mei 2026</w:t>
      </w:r>
      <w:r w:rsidRPr="005660F5">
        <w:rPr>
          <w:szCs w:val="18"/>
        </w:rPr>
        <w:t xml:space="preserve"> (dag na aanplakking).</w:t>
      </w:r>
    </w:p>
    <w:p w14:paraId="527B2797" w14:textId="77777777" w:rsidR="007F1399" w:rsidRPr="006E3579" w:rsidRDefault="007F1399">
      <w:pPr>
        <w:rPr>
          <w:rFonts w:ascii="Verdana" w:hAnsi="Verdana"/>
          <w:szCs w:val="18"/>
        </w:rPr>
      </w:pPr>
    </w:p>
    <w:sectPr w:rsidR="007F1399" w:rsidRPr="006E3579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80E5" w14:textId="77777777" w:rsidR="00DE3A93" w:rsidRDefault="00DE3A93">
      <w:r>
        <w:separator/>
      </w:r>
    </w:p>
  </w:endnote>
  <w:endnote w:type="continuationSeparator" w:id="0">
    <w:p w14:paraId="0BAF006A" w14:textId="77777777" w:rsidR="00DE3A93" w:rsidRDefault="00DE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A0C6" w14:textId="77777777" w:rsidR="00DE3A93" w:rsidRDefault="00DE3A93">
      <w:r>
        <w:separator/>
      </w:r>
    </w:p>
  </w:footnote>
  <w:footnote w:type="continuationSeparator" w:id="0">
    <w:p w14:paraId="4E4D338C" w14:textId="77777777" w:rsidR="00DE3A93" w:rsidRDefault="00DE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26B4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0AF9"/>
    <w:rsid w:val="000D5BFA"/>
    <w:rsid w:val="00106329"/>
    <w:rsid w:val="0011775F"/>
    <w:rsid w:val="001431C3"/>
    <w:rsid w:val="0015046C"/>
    <w:rsid w:val="00160E12"/>
    <w:rsid w:val="001733DD"/>
    <w:rsid w:val="001B34BD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B6830"/>
    <w:rsid w:val="004C4322"/>
    <w:rsid w:val="004D1675"/>
    <w:rsid w:val="004F27B1"/>
    <w:rsid w:val="00506C46"/>
    <w:rsid w:val="00520A25"/>
    <w:rsid w:val="005244E9"/>
    <w:rsid w:val="00534A21"/>
    <w:rsid w:val="005660F5"/>
    <w:rsid w:val="00566B9D"/>
    <w:rsid w:val="005E6EF6"/>
    <w:rsid w:val="0062560D"/>
    <w:rsid w:val="006479D0"/>
    <w:rsid w:val="006B16C2"/>
    <w:rsid w:val="006E3579"/>
    <w:rsid w:val="006E6CD0"/>
    <w:rsid w:val="00716A6B"/>
    <w:rsid w:val="007507A3"/>
    <w:rsid w:val="007707F4"/>
    <w:rsid w:val="007934B8"/>
    <w:rsid w:val="007E308E"/>
    <w:rsid w:val="007F1399"/>
    <w:rsid w:val="00824328"/>
    <w:rsid w:val="00830F39"/>
    <w:rsid w:val="008B38A6"/>
    <w:rsid w:val="008B5E36"/>
    <w:rsid w:val="008E749A"/>
    <w:rsid w:val="00903967"/>
    <w:rsid w:val="009134DA"/>
    <w:rsid w:val="009478DB"/>
    <w:rsid w:val="00957A05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67F1A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A0A28"/>
    <w:rsid w:val="00DE3A93"/>
    <w:rsid w:val="00DE6CA4"/>
    <w:rsid w:val="00DF130C"/>
    <w:rsid w:val="00E31F35"/>
    <w:rsid w:val="00E462EB"/>
    <w:rsid w:val="00E811A9"/>
    <w:rsid w:val="00EC15AA"/>
    <w:rsid w:val="00F013C7"/>
    <w:rsid w:val="00F50245"/>
    <w:rsid w:val="00F60A31"/>
    <w:rsid w:val="00F67533"/>
    <w:rsid w:val="00F76C3D"/>
    <w:rsid w:val="00FB085A"/>
    <w:rsid w:val="00FC3A91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E7B9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2026-04-28T07:23:00Z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